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spacing w:before="27" w:after="0"/>
        <w:ind w:left="269" w:hanging="0"/>
        <w:rPr>
          <w:b w:val="false"/>
          <w:b w:val="false"/>
          <w:bCs w:val="false"/>
          <w:lang w:val="fr-FR"/>
        </w:rPr>
      </w:pPr>
      <w:r>
        <w:rPr>
          <w:lang w:val="fr-FR"/>
        </w:rPr>
        <w:t>INFORMATIONS</w:t>
      </w:r>
      <w:r>
        <w:rPr>
          <w:spacing w:val="-4"/>
          <w:lang w:val="fr-FR"/>
        </w:rPr>
        <w:t xml:space="preserve"> </w:t>
      </w:r>
      <w:r>
        <w:rPr>
          <w:lang w:val="fr-FR"/>
        </w:rPr>
        <w:t>CONCERNANT</w:t>
      </w:r>
      <w:r>
        <w:rPr>
          <w:spacing w:val="-3"/>
          <w:lang w:val="fr-FR"/>
        </w:rPr>
        <w:t xml:space="preserve"> </w:t>
      </w:r>
      <w:r>
        <w:rPr>
          <w:lang w:val="fr-FR"/>
        </w:rPr>
        <w:t>LE</w:t>
      </w:r>
      <w:r>
        <w:rPr>
          <w:spacing w:val="-4"/>
          <w:lang w:val="fr-FR"/>
        </w:rPr>
        <w:t xml:space="preserve"> </w:t>
      </w:r>
      <w:r>
        <w:rPr>
          <w:lang w:val="fr-FR"/>
        </w:rPr>
        <w:t>STAGE</w:t>
      </w:r>
      <w:r>
        <w:rPr>
          <w:spacing w:val="-3"/>
          <w:lang w:val="fr-FR"/>
        </w:rPr>
        <w:t xml:space="preserve"> </w:t>
      </w:r>
      <w:r>
        <w:rPr>
          <w:lang w:val="fr-FR"/>
        </w:rPr>
        <w:t>DU</w:t>
      </w:r>
      <w:r>
        <w:rPr>
          <w:spacing w:val="-4"/>
          <w:lang w:val="fr-FR"/>
        </w:rPr>
        <w:t xml:space="preserve"> </w:t>
      </w:r>
      <w:r>
        <w:rPr>
          <w:lang w:val="fr-FR"/>
        </w:rPr>
        <w:t>DEUXIÈME</w:t>
      </w:r>
      <w:r>
        <w:rPr>
          <w:spacing w:val="-3"/>
          <w:lang w:val="fr-FR"/>
        </w:rPr>
        <w:t xml:space="preserve"> </w:t>
      </w:r>
      <w:r>
        <w:rPr>
          <w:lang w:val="fr-FR"/>
        </w:rPr>
        <w:t>SEMESTRE</w:t>
      </w:r>
      <w:r>
        <w:rPr>
          <w:spacing w:val="-3"/>
          <w:lang w:val="fr-FR"/>
        </w:rPr>
        <w:t xml:space="preserve"> </w:t>
      </w:r>
      <w:r>
        <w:rPr>
          <w:lang w:val="fr-FR"/>
        </w:rPr>
        <w:t>DU</w:t>
      </w:r>
      <w:r>
        <w:rPr>
          <w:spacing w:val="-4"/>
          <w:lang w:val="fr-FR"/>
        </w:rPr>
        <w:t xml:space="preserve"> </w:t>
      </w:r>
      <w:r>
        <w:rPr>
          <w:lang w:val="fr-FR"/>
        </w:rPr>
        <w:t>M2</w:t>
      </w:r>
      <w:r>
        <w:rPr>
          <w:spacing w:val="-3"/>
          <w:lang w:val="fr-FR"/>
        </w:rPr>
        <w:t xml:space="preserve"> </w:t>
      </w:r>
      <w:r>
        <w:rPr>
          <w:spacing w:val="-1"/>
          <w:lang w:val="fr-FR"/>
        </w:rPr>
        <w:t>ISDD</w:t>
      </w:r>
    </w:p>
    <w:p>
      <w:pPr>
        <w:pStyle w:val="Normal"/>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numPr>
          <w:ilvl w:val="0"/>
          <w:numId w:val="1"/>
        </w:numPr>
        <w:tabs>
          <w:tab w:val="left" w:pos="360" w:leader="none"/>
        </w:tabs>
        <w:ind w:left="359" w:hanging="199"/>
        <w:rPr>
          <w:rFonts w:ascii="Times New Roman" w:hAnsi="Times New Roman" w:eastAsia="Times New Roman" w:cs="Times New Roman"/>
          <w:sz w:val="24"/>
          <w:szCs w:val="24"/>
          <w:lang w:val="fr-FR"/>
        </w:rPr>
      </w:pPr>
      <w:r>
        <w:rPr>
          <w:rFonts w:ascii="Times New Roman" w:hAnsi="Times New Roman"/>
          <w:b/>
          <w:sz w:val="24"/>
          <w:u w:val="single" w:color="000000"/>
          <w:lang w:val="fr-FR"/>
        </w:rPr>
        <w:t xml:space="preserve"> </w:t>
      </w:r>
      <w:r>
        <w:rPr>
          <w:rFonts w:ascii="Times New Roman" w:hAnsi="Times New Roman"/>
          <w:b/>
          <w:sz w:val="24"/>
          <w:u w:val="single" w:color="000000"/>
          <w:lang w:val="fr-FR"/>
        </w:rPr>
        <w:t>Consignes pour le</w:t>
      </w:r>
      <w:r>
        <w:rPr>
          <w:rFonts w:ascii="Times New Roman" w:hAnsi="Times New Roman"/>
          <w:b/>
          <w:spacing w:val="-3"/>
          <w:sz w:val="24"/>
          <w:u w:val="single" w:color="000000"/>
          <w:lang w:val="fr-FR"/>
        </w:rPr>
        <w:t xml:space="preserve"> </w:t>
      </w:r>
      <w:r>
        <w:rPr>
          <w:rFonts w:ascii="Times New Roman" w:hAnsi="Times New Roman"/>
          <w:b/>
          <w:sz w:val="24"/>
          <w:u w:val="single" w:color="000000"/>
          <w:lang w:val="fr-FR"/>
        </w:rPr>
        <w:t>rapport</w:t>
      </w:r>
      <w:r>
        <w:rPr>
          <w:rFonts w:ascii="Times New Roman" w:hAnsi="Times New Roman"/>
          <w:b/>
          <w:spacing w:val="-3"/>
          <w:sz w:val="24"/>
          <w:u w:val="single" w:color="000000"/>
          <w:lang w:val="fr-FR"/>
        </w:rPr>
        <w:t xml:space="preserve"> </w:t>
      </w:r>
      <w:r>
        <w:rPr>
          <w:rFonts w:ascii="Times New Roman" w:hAnsi="Times New Roman"/>
          <w:b/>
          <w:sz w:val="24"/>
          <w:u w:val="single" w:color="000000"/>
          <w:lang w:val="fr-FR"/>
        </w:rPr>
        <w:t>de</w:t>
      </w:r>
      <w:r>
        <w:rPr>
          <w:rFonts w:ascii="Times New Roman" w:hAnsi="Times New Roman"/>
          <w:b/>
          <w:spacing w:val="-3"/>
          <w:sz w:val="24"/>
          <w:u w:val="single" w:color="000000"/>
          <w:lang w:val="fr-FR"/>
        </w:rPr>
        <w:t xml:space="preserve"> </w:t>
      </w:r>
      <w:r>
        <w:rPr>
          <w:rFonts w:ascii="Times New Roman" w:hAnsi="Times New Roman"/>
          <w:b/>
          <w:sz w:val="24"/>
          <w:u w:val="single" w:color="000000"/>
          <w:lang w:val="fr-FR"/>
        </w:rPr>
        <w:t>stage</w:t>
      </w:r>
      <w:r>
        <w:rPr>
          <w:rFonts w:ascii="Times New Roman" w:hAnsi="Times New Roman"/>
          <w:b/>
          <w:spacing w:val="-4"/>
          <w:sz w:val="24"/>
          <w:u w:val="single" w:color="000000"/>
          <w:lang w:val="fr-FR"/>
        </w:rPr>
        <w:t xml:space="preserve"> </w:t>
      </w:r>
      <w:r>
        <w:rPr>
          <w:rFonts w:ascii="Times New Roman" w:hAnsi="Times New Roman"/>
          <w:b/>
          <w:sz w:val="24"/>
          <w:u w:val="single" w:color="000000"/>
          <w:lang w:val="fr-FR"/>
        </w:rPr>
        <w:t>:</w:t>
      </w:r>
    </w:p>
    <w:p>
      <w:pPr>
        <w:pStyle w:val="Corpsdetexte"/>
        <w:spacing w:before="56" w:after="0"/>
        <w:ind w:left="100" w:right="372" w:hanging="0"/>
        <w:jc w:val="both"/>
        <w:rPr/>
      </w:pPr>
      <w:r>
        <w:rPr>
          <w:rFonts w:cs="Times New Roman"/>
          <w:b/>
          <w:bCs/>
          <w:lang w:val="fr-FR"/>
        </w:rPr>
        <w:t>Les</w:t>
      </w:r>
      <w:r>
        <w:rPr>
          <w:rFonts w:cs="Times New Roman"/>
          <w:b/>
          <w:bCs/>
          <w:spacing w:val="-4"/>
          <w:lang w:val="fr-FR"/>
        </w:rPr>
        <w:t xml:space="preserve"> </w:t>
      </w:r>
      <w:r>
        <w:rPr>
          <w:rFonts w:cs="Times New Roman"/>
          <w:b/>
          <w:bCs/>
          <w:lang w:val="fr-FR"/>
        </w:rPr>
        <w:t>rapports</w:t>
      </w:r>
      <w:r>
        <w:rPr>
          <w:rFonts w:cs="Times New Roman"/>
          <w:b/>
          <w:bCs/>
          <w:spacing w:val="-3"/>
          <w:lang w:val="fr-FR"/>
        </w:rPr>
        <w:t xml:space="preserve"> </w:t>
      </w:r>
      <w:r>
        <w:rPr>
          <w:lang w:val="fr-FR"/>
        </w:rPr>
        <w:t>sont</w:t>
      </w:r>
      <w:r>
        <w:rPr>
          <w:spacing w:val="-4"/>
          <w:lang w:val="fr-FR"/>
        </w:rPr>
        <w:t xml:space="preserve"> </w:t>
      </w:r>
      <w:r>
        <w:rPr>
          <w:rFonts w:cs="Times New Roman"/>
          <w:b/>
          <w:bCs/>
          <w:lang w:val="fr-FR"/>
        </w:rPr>
        <w:t>à</w:t>
      </w:r>
      <w:r>
        <w:rPr>
          <w:rFonts w:cs="Times New Roman"/>
          <w:b/>
          <w:bCs/>
          <w:spacing w:val="-3"/>
          <w:lang w:val="fr-FR"/>
        </w:rPr>
        <w:t xml:space="preserve"> </w:t>
      </w:r>
      <w:r>
        <w:rPr>
          <w:rFonts w:cs="Times New Roman"/>
          <w:b/>
          <w:bCs/>
          <w:lang w:val="fr-FR"/>
        </w:rPr>
        <w:t>envoyer</w:t>
      </w:r>
      <w:r>
        <w:rPr>
          <w:rFonts w:cs="Times New Roman"/>
          <w:b/>
          <w:bCs/>
          <w:spacing w:val="-3"/>
          <w:lang w:val="fr-FR"/>
        </w:rPr>
        <w:t xml:space="preserve"> </w:t>
      </w:r>
      <w:r>
        <w:rPr>
          <w:rFonts w:cs="Times New Roman"/>
          <w:b/>
          <w:bCs/>
          <w:lang w:val="fr-FR"/>
        </w:rPr>
        <w:t>au</w:t>
      </w:r>
      <w:r>
        <w:rPr>
          <w:rFonts w:cs="Times New Roman"/>
          <w:b/>
          <w:bCs/>
          <w:spacing w:val="-4"/>
          <w:lang w:val="fr-FR"/>
        </w:rPr>
        <w:t xml:space="preserve"> </w:t>
      </w:r>
      <w:r>
        <w:rPr>
          <w:rFonts w:cs="Times New Roman"/>
          <w:b/>
          <w:bCs/>
          <w:lang w:val="fr-FR"/>
        </w:rPr>
        <w:t>format</w:t>
      </w:r>
      <w:r>
        <w:rPr>
          <w:rFonts w:cs="Times New Roman"/>
          <w:b/>
          <w:bCs/>
          <w:spacing w:val="-3"/>
          <w:lang w:val="fr-FR"/>
        </w:rPr>
        <w:t xml:space="preserve"> </w:t>
      </w:r>
      <w:r>
        <w:rPr>
          <w:rFonts w:cs="Times New Roman"/>
          <w:b/>
          <w:bCs/>
          <w:lang w:val="fr-FR"/>
        </w:rPr>
        <w:t>pdf</w:t>
      </w:r>
      <w:r>
        <w:rPr>
          <w:rFonts w:cs="Times New Roman"/>
          <w:b/>
          <w:bCs/>
          <w:spacing w:val="-4"/>
          <w:lang w:val="fr-FR"/>
        </w:rPr>
        <w:t xml:space="preserve"> </w:t>
      </w:r>
      <w:r>
        <w:rPr>
          <w:lang w:val="fr-FR"/>
        </w:rPr>
        <w:t>au</w:t>
      </w:r>
      <w:r>
        <w:rPr>
          <w:spacing w:val="-3"/>
          <w:lang w:val="fr-FR"/>
        </w:rPr>
        <w:t xml:space="preserve"> </w:t>
      </w:r>
      <w:r>
        <w:rPr>
          <w:lang w:val="fr-FR"/>
        </w:rPr>
        <w:t>secrétariat</w:t>
      </w:r>
      <w:r>
        <w:rPr>
          <w:spacing w:val="-3"/>
          <w:lang w:val="fr-FR"/>
        </w:rPr>
        <w:t xml:space="preserve"> </w:t>
      </w:r>
      <w:r>
        <w:rPr>
          <w:lang w:val="fr-FR"/>
        </w:rPr>
        <w:t>pédagogique</w:t>
      </w:r>
      <w:r>
        <w:rPr>
          <w:spacing w:val="-4"/>
          <w:lang w:val="fr-FR"/>
        </w:rPr>
        <w:t xml:space="preserve"> </w:t>
      </w:r>
      <w:r>
        <w:rPr>
          <w:lang w:val="fr-FR"/>
        </w:rPr>
        <w:t>à</w:t>
      </w:r>
      <w:r>
        <w:rPr>
          <w:spacing w:val="-4"/>
          <w:lang w:val="fr-FR"/>
        </w:rPr>
        <w:t xml:space="preserve"> </w:t>
      </w:r>
      <w:r>
        <w:rPr>
          <w:lang w:val="fr-FR"/>
        </w:rPr>
        <w:t>la</w:t>
      </w:r>
      <w:r>
        <w:rPr>
          <w:spacing w:val="-3"/>
          <w:lang w:val="fr-FR"/>
        </w:rPr>
        <w:t xml:space="preserve"> </w:t>
      </w:r>
      <w:r>
        <w:rPr>
          <w:lang w:val="fr-FR"/>
        </w:rPr>
        <w:t>date</w:t>
      </w:r>
      <w:r>
        <w:rPr>
          <w:spacing w:val="-4"/>
          <w:lang w:val="fr-FR"/>
        </w:rPr>
        <w:t xml:space="preserve"> </w:t>
      </w:r>
      <w:r>
        <w:rPr>
          <w:lang w:val="fr-FR"/>
        </w:rPr>
        <w:t>indiquée</w:t>
      </w:r>
      <w:r>
        <w:rPr>
          <w:spacing w:val="-3"/>
          <w:lang w:val="fr-FR"/>
        </w:rPr>
        <w:t xml:space="preserve"> </w:t>
      </w:r>
      <w:r>
        <w:rPr>
          <w:lang w:val="fr-FR"/>
        </w:rPr>
        <w:t>sur</w:t>
      </w:r>
      <w:r>
        <w:rPr>
          <w:spacing w:val="-3"/>
          <w:lang w:val="fr-FR"/>
        </w:rPr>
        <w:t xml:space="preserve"> l </w:t>
      </w:r>
      <w:r>
        <w:rPr>
          <w:lang w:val="fr-FR"/>
        </w:rPr>
        <w:t>e</w:t>
      </w:r>
      <w:r>
        <w:rPr>
          <w:spacing w:val="-4"/>
          <w:lang w:val="fr-FR"/>
        </w:rPr>
        <w:t xml:space="preserve"> </w:t>
      </w:r>
      <w:r>
        <w:rPr>
          <w:lang w:val="fr-FR"/>
        </w:rPr>
        <w:t>site (vérifier l’email du secrétariat pédagogique sur le site du Master ET</w:t>
      </w:r>
      <w:r>
        <w:rPr>
          <w:spacing w:val="49"/>
          <w:lang w:val="fr-FR"/>
        </w:rPr>
        <w:t xml:space="preserve"> </w:t>
      </w:r>
      <w:r>
        <w:rPr>
          <w:lang w:val="fr-FR"/>
        </w:rPr>
        <w:t>à</w:t>
      </w:r>
      <w:r>
        <w:rPr>
          <w:spacing w:val="-6"/>
          <w:lang w:val="fr-FR"/>
        </w:rPr>
        <w:t xml:space="preserve"> </w:t>
      </w:r>
      <w:r>
        <w:rPr>
          <w:lang w:val="fr-FR"/>
        </w:rPr>
        <w:t>Mme</w:t>
      </w:r>
      <w:r>
        <w:rPr>
          <w:spacing w:val="-5"/>
          <w:lang w:val="fr-FR"/>
        </w:rPr>
        <w:t xml:space="preserve"> </w:t>
      </w:r>
      <w:r>
        <w:rPr>
          <w:lang w:val="fr-FR"/>
        </w:rPr>
        <w:t>Pr</w:t>
      </w:r>
      <w:r>
        <w:rPr>
          <w:spacing w:val="-5"/>
          <w:lang w:val="fr-FR"/>
        </w:rPr>
        <w:t xml:space="preserve"> </w:t>
      </w:r>
      <w:r>
        <w:rPr>
          <w:lang w:val="fr-FR"/>
        </w:rPr>
        <w:t>Camproux :</w:t>
      </w:r>
      <w:hyperlink r:id="rId2">
        <w:bookmarkStart w:id="0" w:name="_GoBack"/>
        <w:bookmarkEnd w:id="0"/>
        <w:r>
          <w:rPr>
            <w:rStyle w:val="ListLabel4"/>
            <w:color w:val="0563C1"/>
            <w:w w:val="99"/>
            <w:lang w:val="fr-FR"/>
          </w:rPr>
          <w:t xml:space="preserve"> </w:t>
        </w:r>
        <w:r>
          <w:rPr>
            <w:rStyle w:val="ListLabel4"/>
            <w:color w:val="0563C1"/>
            <w:u w:val="single" w:color="0563C1"/>
            <w:lang w:val="fr-FR"/>
          </w:rPr>
          <w:t>anne-claude.camproux@univ-paris-diderot.fr</w:t>
        </w:r>
        <w:r>
          <w:rPr>
            <w:rStyle w:val="ListLabel4"/>
            <w:color w:val="0563C1"/>
            <w:spacing w:val="-8"/>
            <w:u w:val="single" w:color="0563C1"/>
            <w:lang w:val="fr-FR"/>
          </w:rPr>
          <w:t xml:space="preserve"> </w:t>
        </w:r>
      </w:hyperlink>
      <w:r>
        <w:rPr>
          <w:color w:val="0563C1"/>
          <w:spacing w:val="-8"/>
          <w:u w:val="single" w:color="0563C1"/>
          <w:lang w:val="fr-FR"/>
        </w:rPr>
        <w:t xml:space="preserve"> (acc)</w:t>
      </w:r>
      <w:r>
        <w:rPr>
          <w:lang w:val="fr-FR"/>
        </w:rPr>
        <w:t>, puis à</w:t>
      </w:r>
      <w:r>
        <w:rPr>
          <w:spacing w:val="-3"/>
          <w:lang w:val="fr-FR"/>
        </w:rPr>
        <w:t xml:space="preserve"> </w:t>
      </w:r>
      <w:r>
        <w:rPr>
          <w:lang w:val="fr-FR"/>
        </w:rPr>
        <w:t>remettre</w:t>
      </w:r>
      <w:r>
        <w:rPr>
          <w:spacing w:val="53"/>
          <w:lang w:val="fr-FR"/>
        </w:rPr>
        <w:t xml:space="preserve"> </w:t>
      </w:r>
      <w:r>
        <w:rPr>
          <w:lang w:val="fr-FR"/>
        </w:rPr>
        <w:t>en</w:t>
      </w:r>
      <w:r>
        <w:rPr>
          <w:spacing w:val="-3"/>
          <w:lang w:val="fr-FR"/>
        </w:rPr>
        <w:t xml:space="preserve"> </w:t>
      </w:r>
      <w:r>
        <w:rPr>
          <w:spacing w:val="-3"/>
          <w:lang w:val="fr-FR"/>
        </w:rPr>
        <w:t>2</w:t>
      </w:r>
      <w:r>
        <w:rPr>
          <w:spacing w:val="-4"/>
          <w:lang w:val="fr-FR"/>
        </w:rPr>
        <w:t xml:space="preserve"> </w:t>
      </w:r>
      <w:r>
        <w:rPr>
          <w:lang w:val="fr-FR"/>
        </w:rPr>
        <w:t>exemplaires</w:t>
      </w:r>
      <w:r>
        <w:rPr>
          <w:spacing w:val="-3"/>
          <w:lang w:val="fr-FR"/>
        </w:rPr>
        <w:t xml:space="preserve"> </w:t>
      </w:r>
      <w:r>
        <w:rPr>
          <w:lang w:val="fr-FR"/>
        </w:rPr>
        <w:t>papier</w:t>
      </w:r>
      <w:r>
        <w:rPr>
          <w:spacing w:val="-3"/>
          <w:lang w:val="fr-FR"/>
        </w:rPr>
        <w:t xml:space="preserve"> </w:t>
      </w:r>
      <w:r>
        <w:rPr>
          <w:lang w:val="fr-FR"/>
        </w:rPr>
        <w:t>(</w:t>
      </w:r>
      <w:hyperlink r:id="rId3">
        <w:r>
          <w:rPr>
            <w:rStyle w:val="ListLabel5"/>
            <w:color w:val="0433FF"/>
            <w:lang w:val="fr-FR"/>
          </w:rPr>
          <w:t>http://isddteach.sdv.univ-paris-diderot.fr/fr/stagesM2.html</w:t>
        </w:r>
      </w:hyperlink>
      <w:r>
        <w:rPr>
          <w:color w:val="0433FF"/>
          <w:spacing w:val="-10"/>
          <w:lang w:val="fr-FR"/>
        </w:rPr>
        <w:t xml:space="preserve"> </w:t>
      </w:r>
      <w:r>
        <w:rPr>
          <w:lang w:val="fr-FR"/>
        </w:rPr>
        <w:t>)</w:t>
      </w:r>
      <w:r>
        <w:rPr>
          <w:spacing w:val="-9"/>
          <w:lang w:val="fr-FR"/>
        </w:rPr>
        <w:t xml:space="preserve"> </w:t>
      </w:r>
      <w:r>
        <w:rPr>
          <w:lang w:val="fr-FR"/>
        </w:rPr>
        <w:t>à</w:t>
      </w:r>
      <w:r>
        <w:rPr>
          <w:spacing w:val="-10"/>
          <w:lang w:val="fr-FR"/>
        </w:rPr>
        <w:t xml:space="preserve"> </w:t>
      </w:r>
      <w:r>
        <w:rPr>
          <w:lang w:val="fr-FR"/>
        </w:rPr>
        <w:t>l’UFR</w:t>
      </w:r>
      <w:r>
        <w:rPr>
          <w:spacing w:val="-9"/>
          <w:lang w:val="fr-FR"/>
        </w:rPr>
        <w:t xml:space="preserve"> </w:t>
      </w:r>
      <w:r>
        <w:rPr>
          <w:lang w:val="fr-FR"/>
        </w:rPr>
        <w:t>Sciences</w:t>
      </w:r>
      <w:r>
        <w:rPr>
          <w:spacing w:val="-9"/>
          <w:lang w:val="fr-FR"/>
        </w:rPr>
        <w:t xml:space="preserve"> </w:t>
      </w:r>
      <w:r>
        <w:rPr>
          <w:lang w:val="fr-FR"/>
        </w:rPr>
        <w:t>du</w:t>
      </w:r>
      <w:r>
        <w:rPr>
          <w:spacing w:val="-10"/>
          <w:lang w:val="fr-FR"/>
        </w:rPr>
        <w:t xml:space="preserve"> </w:t>
      </w:r>
      <w:r>
        <w:rPr>
          <w:lang w:val="fr-FR"/>
        </w:rPr>
        <w:t>Vivant</w:t>
      </w:r>
      <w:r>
        <w:rPr>
          <w:spacing w:val="-9"/>
          <w:lang w:val="fr-FR"/>
        </w:rPr>
        <w:t xml:space="preserve"> </w:t>
      </w:r>
      <w:r>
        <w:rPr>
          <w:lang w:val="fr-FR"/>
        </w:rPr>
        <w:t>(Bureau RH44)</w:t>
      </w:r>
      <w:r>
        <w:rPr>
          <w:spacing w:val="53"/>
          <w:lang w:val="fr-FR"/>
        </w:rPr>
        <w:t xml:space="preserve"> </w:t>
      </w:r>
      <w:r>
        <w:rPr>
          <w:rFonts w:cs="Times New Roman"/>
          <w:b/>
          <w:bCs/>
          <w:lang w:val="fr-FR"/>
        </w:rPr>
        <w:t>la veille des soutenances (avant 12h).</w:t>
      </w:r>
    </w:p>
    <w:p>
      <w:pPr>
        <w:pStyle w:val="Normal"/>
        <w:rPr>
          <w:rFonts w:ascii="Times New Roman" w:hAnsi="Times New Roman" w:eastAsia="Times New Roman" w:cs="Times New Roman"/>
          <w:sz w:val="20"/>
          <w:szCs w:val="20"/>
          <w:lang w:val="fr-FR"/>
        </w:rPr>
      </w:pPr>
      <w:r>
        <w:rPr>
          <w:rFonts w:eastAsia="Times New Roman" w:cs="Times New Roman" w:ascii="Times New Roman" w:hAnsi="Times New Roman"/>
          <w:sz w:val="20"/>
          <w:szCs w:val="20"/>
          <w:lang w:val="fr-FR"/>
        </w:rPr>
      </w:r>
    </w:p>
    <w:p>
      <w:pPr>
        <w:pStyle w:val="Normal"/>
        <w:spacing w:before="2" w:after="0"/>
        <w:rPr>
          <w:rFonts w:ascii="Times New Roman" w:hAnsi="Times New Roman" w:eastAsia="Times New Roman" w:cs="Times New Roman"/>
          <w:sz w:val="23"/>
          <w:szCs w:val="23"/>
        </w:rPr>
      </w:pPr>
      <w:r>
        <w:rPr>
          <w:rFonts w:eastAsia="Times New Roman" w:cs="Times New Roman" w:ascii="Times New Roman" w:hAnsi="Times New Roman"/>
          <w:sz w:val="23"/>
          <w:szCs w:val="23"/>
        </w:rPr>
      </w:r>
    </w:p>
    <w:p>
      <w:pPr>
        <w:pStyle w:val="Titre1"/>
        <w:numPr>
          <w:ilvl w:val="0"/>
          <w:numId w:val="1"/>
        </w:numPr>
        <w:tabs>
          <w:tab w:val="left" w:pos="360" w:leader="none"/>
        </w:tabs>
        <w:spacing w:before="56" w:after="0"/>
        <w:ind w:left="359" w:hanging="199"/>
        <w:rPr>
          <w:b w:val="false"/>
          <w:b w:val="false"/>
          <w:bCs w:val="false"/>
        </w:rPr>
      </w:pPr>
      <w:r>
        <w:rPr>
          <w:u w:val="single" w:color="000000"/>
        </w:rPr>
        <w:t xml:space="preserve"> </w:t>
      </w:r>
      <w:r>
        <w:rPr>
          <w:u w:val="single" w:color="000000"/>
        </w:rPr>
        <w:t>Forme</w:t>
      </w:r>
      <w:r>
        <w:rPr>
          <w:spacing w:val="-4"/>
          <w:u w:val="single" w:color="000000"/>
        </w:rPr>
        <w:t xml:space="preserve"> </w:t>
      </w:r>
      <w:r>
        <w:rPr>
          <w:u w:val="single" w:color="000000"/>
        </w:rPr>
        <w:t>du</w:t>
      </w:r>
      <w:r>
        <w:rPr>
          <w:spacing w:val="-3"/>
          <w:u w:val="single" w:color="000000"/>
        </w:rPr>
        <w:t xml:space="preserve"> </w:t>
      </w:r>
      <w:r>
        <w:rPr>
          <w:u w:val="single" w:color="000000"/>
        </w:rPr>
        <w:t>rapport</w:t>
      </w:r>
      <w:r>
        <w:rPr>
          <w:spacing w:val="-4"/>
          <w:u w:val="single" w:color="000000"/>
        </w:rPr>
        <w:t xml:space="preserve"> </w:t>
      </w:r>
      <w:r>
        <w:rPr>
          <w:u w:val="single" w:color="000000"/>
        </w:rPr>
        <w:t>:</w:t>
      </w:r>
    </w:p>
    <w:p>
      <w:pPr>
        <w:pStyle w:val="Titre1"/>
        <w:tabs>
          <w:tab w:val="left" w:pos="142" w:leader="none"/>
        </w:tabs>
        <w:spacing w:before="56" w:after="0"/>
        <w:ind w:left="142" w:right="514" w:hanging="0"/>
        <w:jc w:val="both"/>
        <w:rPr>
          <w:rFonts w:cs="Times New Roman"/>
          <w:b w:val="false"/>
          <w:b w:val="false"/>
          <w:lang w:val="fr-FR" w:eastAsia="fr-FR"/>
        </w:rPr>
      </w:pPr>
      <w:r>
        <w:rPr>
          <w:rFonts w:cs="Times New Roman"/>
          <w:b w:val="false"/>
          <w:lang w:val="fr-FR" w:eastAsia="fr-FR"/>
        </w:rPr>
        <w:t xml:space="preserve">Le rapport de 12 pages maximum en mode recto sera en anglais, sauf si une demande écrite a été envoyée préalablement à acc par les encadrants pour les stages se déroulant en France. </w:t>
      </w:r>
    </w:p>
    <w:p>
      <w:pPr>
        <w:pStyle w:val="Titre1"/>
        <w:tabs>
          <w:tab w:val="left" w:pos="142" w:leader="none"/>
        </w:tabs>
        <w:spacing w:before="56" w:after="0"/>
        <w:ind w:left="142" w:right="514" w:hanging="0"/>
        <w:jc w:val="both"/>
        <w:rPr>
          <w:rFonts w:cs="Times New Roman"/>
          <w:b w:val="false"/>
          <w:b w:val="false"/>
          <w:color w:val="FF0000"/>
          <w:lang w:val="fr-FR" w:eastAsia="fr-FR"/>
        </w:rPr>
      </w:pPr>
      <w:r>
        <w:rPr>
          <w:rFonts w:cs="Times New Roman"/>
          <w:b w:val="false"/>
          <w:lang w:val="fr-FR" w:eastAsia="fr-FR"/>
        </w:rPr>
        <w:t xml:space="preserve">Sur la page de garde devront figurer : le nom du candidat, le titre du mémoire, le nom et l'adresse du laboratoire, le nom du responsable scientifique, l'année universitaire. </w:t>
      </w:r>
      <w:r>
        <w:rPr>
          <w:rFonts w:cs="Times New Roman"/>
          <w:b w:val="false"/>
          <w:color w:val="FF0000"/>
          <w:lang w:val="fr-FR" w:eastAsia="fr-FR"/>
        </w:rPr>
        <w:t xml:space="preserve">Mettez les logos de toutes les universités dans lesquelles vous avez suivi un semestre de cours sur votre rapport (voir logo sur le site du master) </w:t>
      </w:r>
      <w:r>
        <w:rPr>
          <w:rFonts w:cs="Times New Roman"/>
          <w:color w:val="FF0000"/>
          <w:lang w:val="fr-FR" w:eastAsia="fr-FR"/>
        </w:rPr>
        <w:t>et le logo du l’UFI, pour tous les étudiants ayant effectué un semestre de stage ou d’étude en Italie</w:t>
      </w:r>
      <w:r>
        <w:rPr>
          <w:rFonts w:cs="Times New Roman"/>
          <w:b w:val="false"/>
          <w:color w:val="FF0000"/>
          <w:lang w:val="fr-FR" w:eastAsia="fr-FR"/>
        </w:rPr>
        <w:t xml:space="preserve">. </w:t>
      </w:r>
    </w:p>
    <w:p>
      <w:pPr>
        <w:pStyle w:val="Titre1"/>
        <w:tabs>
          <w:tab w:val="left" w:pos="142" w:leader="none"/>
        </w:tabs>
        <w:spacing w:before="56" w:after="0"/>
        <w:ind w:left="142" w:right="514" w:hanging="0"/>
        <w:jc w:val="both"/>
        <w:rPr>
          <w:rFonts w:cs="Times New Roman"/>
          <w:b w:val="false"/>
          <w:b w:val="false"/>
          <w:lang w:val="fr-FR" w:eastAsia="fr-FR"/>
        </w:rPr>
      </w:pPr>
      <w:r>
        <w:rPr>
          <w:rFonts w:cs="Times New Roman"/>
          <w:b w:val="false"/>
          <w:lang w:val="fr-FR" w:eastAsia="fr-FR"/>
        </w:rPr>
        <w:t xml:space="preserve">Le rapport doit suivre le plan habituel d'un article scientifique : Introduction, Matériel et Méthodes, Résultats, Discussion, Références et un Résumé en français et anglais (1/2 page chacun) sur le dos de la dernière page. Il est possible de mettre en une seule partie les résultats et la discussion afin d’éviter les redondances mais une conclusion est indispensable. </w:t>
      </w:r>
    </w:p>
    <w:p>
      <w:pPr>
        <w:pStyle w:val="Titre1"/>
        <w:tabs>
          <w:tab w:val="left" w:pos="142" w:leader="none"/>
        </w:tabs>
        <w:spacing w:before="56" w:after="0"/>
        <w:ind w:left="142" w:right="514" w:hanging="0"/>
        <w:jc w:val="both"/>
        <w:rPr>
          <w:rFonts w:cs="Times New Roman"/>
          <w:b w:val="false"/>
          <w:b w:val="false"/>
          <w:bCs w:val="false"/>
          <w:lang w:val="fr-FR"/>
        </w:rPr>
      </w:pPr>
      <w:r>
        <w:rPr>
          <w:rFonts w:cs="Times New Roman"/>
          <w:b w:val="false"/>
          <w:lang w:val="fr-FR" w:eastAsia="fr-FR"/>
        </w:rPr>
        <w:t xml:space="preserve">Les pages sont toutes numérotées y compris la bibliographie. Pages supplémentaires autorisées : la page de garde, les remerciements et le sommaire, une annexe de 5 pages maximum si utile. </w:t>
      </w:r>
    </w:p>
    <w:p>
      <w:pPr>
        <w:pStyle w:val="Normal"/>
        <w:widowControl/>
        <w:ind w:left="100" w:right="514" w:hanging="0"/>
        <w:jc w:val="both"/>
        <w:rPr/>
      </w:pPr>
      <w:r>
        <w:rPr>
          <w:rFonts w:eastAsia="Times New Roman" w:cs="Times New Roman" w:ascii="Times New Roman" w:hAnsi="Times New Roman"/>
          <w:sz w:val="24"/>
          <w:szCs w:val="24"/>
          <w:lang w:val="fr-FR" w:eastAsia="fr-FR"/>
        </w:rPr>
        <w:t xml:space="preserve">L’écriture sera en police Times 12 (les légendes et les références peuvent être tapées en Times 10 et en simple interligne), interligne pour le texte 1,5 et marges de 2 cm. </w:t>
      </w:r>
      <w:r>
        <w:rPr>
          <w:rFonts w:eastAsia="Times New Roman" w:cs="Times New Roman" w:ascii="Times New Roman" w:hAnsi="Times New Roman"/>
          <w:color w:val="000000" w:themeColor="text1"/>
          <w:sz w:val="24"/>
          <w:szCs w:val="24"/>
          <w:lang w:val="fr-FR" w:eastAsia="fr-FR"/>
        </w:rPr>
        <w:t>En plus des Figures et tables incluses dans les 12 pages recto de rapport, si utile, 4 grandes figu</w:t>
      </w:r>
      <w:r>
        <w:rPr>
          <w:rFonts w:eastAsia="Times New Roman" w:cs="Times New Roman" w:ascii="Times New Roman" w:hAnsi="Times New Roman"/>
          <w:sz w:val="24"/>
          <w:szCs w:val="24"/>
          <w:lang w:val="fr-FR" w:eastAsia="fr-FR"/>
        </w:rPr>
        <w:t xml:space="preserve">res ou tables maximum pourront être mises en verso des 12 pages. Les Figures du rapport doivent être assez grande pour être lisible et accompagnées des légendes explicites. </w:t>
      </w:r>
    </w:p>
    <w:p>
      <w:pPr>
        <w:pStyle w:val="Corpsdetexte"/>
        <w:ind w:left="100" w:right="514" w:hanging="0"/>
        <w:jc w:val="both"/>
        <w:rPr>
          <w:b/>
          <w:b/>
          <w:bCs/>
          <w:lang w:val="fr-FR"/>
        </w:rPr>
      </w:pPr>
      <w:r>
        <w:rPr>
          <w:b/>
          <w:bCs/>
          <w:lang w:val="fr-FR"/>
        </w:rPr>
        <w:t>Attention, les pages en plus des 12 pages de rapport et des pages supplémentaires autorisées ne seront pas lues par les rapporteurs et ne contribueront pas à la note.</w:t>
      </w:r>
    </w:p>
    <w:p>
      <w:pPr>
        <w:pStyle w:val="Corpsdetexte"/>
        <w:spacing w:lineRule="auto" w:line="240"/>
        <w:ind w:left="100" w:right="514" w:firstLine="60"/>
        <w:jc w:val="both"/>
        <w:rPr>
          <w:lang w:val="fr-FR"/>
        </w:rPr>
      </w:pPr>
      <w:r>
        <w:rPr>
          <w:lang w:val="fr-FR"/>
        </w:rPr>
        <w:t>Le</w:t>
      </w:r>
      <w:r>
        <w:rPr>
          <w:spacing w:val="-5"/>
          <w:lang w:val="fr-FR"/>
        </w:rPr>
        <w:t xml:space="preserve"> </w:t>
      </w:r>
      <w:r>
        <w:rPr>
          <w:lang w:val="fr-FR"/>
        </w:rPr>
        <w:t>mémoire</w:t>
      </w:r>
      <w:r>
        <w:rPr>
          <w:spacing w:val="-4"/>
          <w:lang w:val="fr-FR"/>
        </w:rPr>
        <w:t xml:space="preserve"> </w:t>
      </w:r>
      <w:r>
        <w:rPr>
          <w:lang w:val="fr-FR"/>
        </w:rPr>
        <w:t>devra</w:t>
      </w:r>
      <w:r>
        <w:rPr>
          <w:spacing w:val="-4"/>
          <w:lang w:val="fr-FR"/>
        </w:rPr>
        <w:t xml:space="preserve"> </w:t>
      </w:r>
      <w:r>
        <w:rPr>
          <w:lang w:val="fr-FR"/>
        </w:rPr>
        <w:t>être</w:t>
      </w:r>
      <w:r>
        <w:rPr>
          <w:spacing w:val="-4"/>
          <w:lang w:val="fr-FR"/>
        </w:rPr>
        <w:t xml:space="preserve"> </w:t>
      </w:r>
      <w:r>
        <w:rPr>
          <w:lang w:val="fr-FR"/>
        </w:rPr>
        <w:t>illustré</w:t>
      </w:r>
      <w:r>
        <w:rPr>
          <w:spacing w:val="-4"/>
          <w:lang w:val="fr-FR"/>
        </w:rPr>
        <w:t xml:space="preserve"> </w:t>
      </w:r>
      <w:r>
        <w:rPr>
          <w:lang w:val="fr-FR"/>
        </w:rPr>
        <w:t>de</w:t>
      </w:r>
      <w:r>
        <w:rPr>
          <w:spacing w:val="-4"/>
          <w:lang w:val="fr-FR"/>
        </w:rPr>
        <w:t xml:space="preserve"> </w:t>
      </w:r>
      <w:r>
        <w:rPr>
          <w:lang w:val="fr-FR"/>
        </w:rPr>
        <w:t>telle</w:t>
      </w:r>
      <w:r>
        <w:rPr>
          <w:spacing w:val="-5"/>
          <w:lang w:val="fr-FR"/>
        </w:rPr>
        <w:t xml:space="preserve"> </w:t>
      </w:r>
      <w:r>
        <w:rPr>
          <w:lang w:val="fr-FR"/>
        </w:rPr>
        <w:t>façon</w:t>
      </w:r>
      <w:r>
        <w:rPr>
          <w:spacing w:val="-4"/>
          <w:lang w:val="fr-FR"/>
        </w:rPr>
        <w:t xml:space="preserve"> </w:t>
      </w:r>
      <w:r>
        <w:rPr>
          <w:lang w:val="fr-FR"/>
        </w:rPr>
        <w:t>que</w:t>
      </w:r>
      <w:r>
        <w:rPr>
          <w:spacing w:val="-4"/>
          <w:lang w:val="fr-FR"/>
        </w:rPr>
        <w:t xml:space="preserve"> </w:t>
      </w:r>
      <w:r>
        <w:rPr>
          <w:lang w:val="fr-FR"/>
        </w:rPr>
        <w:t>les</w:t>
      </w:r>
      <w:r>
        <w:rPr>
          <w:spacing w:val="-4"/>
          <w:lang w:val="fr-FR"/>
        </w:rPr>
        <w:t xml:space="preserve"> </w:t>
      </w:r>
      <w:r>
        <w:rPr>
          <w:lang w:val="fr-FR"/>
        </w:rPr>
        <w:t>membres</w:t>
      </w:r>
      <w:r>
        <w:rPr>
          <w:spacing w:val="-4"/>
          <w:lang w:val="fr-FR"/>
        </w:rPr>
        <w:t xml:space="preserve"> </w:t>
      </w:r>
      <w:r>
        <w:rPr>
          <w:lang w:val="fr-FR"/>
        </w:rPr>
        <w:t>du</w:t>
      </w:r>
      <w:r>
        <w:rPr>
          <w:spacing w:val="-4"/>
          <w:lang w:val="fr-FR"/>
        </w:rPr>
        <w:t xml:space="preserve"> </w:t>
      </w:r>
      <w:r>
        <w:rPr>
          <w:lang w:val="fr-FR"/>
        </w:rPr>
        <w:t>jury</w:t>
      </w:r>
      <w:r>
        <w:rPr>
          <w:spacing w:val="-4"/>
          <w:lang w:val="fr-FR"/>
        </w:rPr>
        <w:t xml:space="preserve"> </w:t>
      </w:r>
      <w:r>
        <w:rPr>
          <w:lang w:val="fr-FR"/>
        </w:rPr>
        <w:t>puissent</w:t>
      </w:r>
      <w:r>
        <w:rPr>
          <w:spacing w:val="-5"/>
          <w:lang w:val="fr-FR"/>
        </w:rPr>
        <w:t xml:space="preserve"> </w:t>
      </w:r>
      <w:r>
        <w:rPr>
          <w:lang w:val="fr-FR"/>
        </w:rPr>
        <w:t>disposer</w:t>
      </w:r>
      <w:r>
        <w:rPr>
          <w:spacing w:val="-4"/>
          <w:lang w:val="fr-FR"/>
        </w:rPr>
        <w:t xml:space="preserve"> </w:t>
      </w:r>
      <w:r>
        <w:rPr>
          <w:lang w:val="fr-FR"/>
        </w:rPr>
        <w:t>des</w:t>
      </w:r>
      <w:r>
        <w:rPr>
          <w:spacing w:val="-4"/>
          <w:lang w:val="fr-FR"/>
        </w:rPr>
        <w:t xml:space="preserve"> </w:t>
      </w:r>
      <w:r>
        <w:rPr>
          <w:lang w:val="fr-FR"/>
        </w:rPr>
        <w:t>éléments nécessaires</w:t>
      </w:r>
      <w:r>
        <w:rPr>
          <w:spacing w:val="-4"/>
          <w:lang w:val="fr-FR"/>
        </w:rPr>
        <w:t xml:space="preserve"> </w:t>
      </w:r>
      <w:r>
        <w:rPr>
          <w:lang w:val="fr-FR"/>
        </w:rPr>
        <w:t>à</w:t>
      </w:r>
      <w:r>
        <w:rPr>
          <w:spacing w:val="-4"/>
          <w:lang w:val="fr-FR"/>
        </w:rPr>
        <w:t xml:space="preserve"> </w:t>
      </w:r>
      <w:r>
        <w:rPr>
          <w:lang w:val="fr-FR"/>
        </w:rPr>
        <w:t>leur</w:t>
      </w:r>
      <w:r>
        <w:rPr>
          <w:spacing w:val="-4"/>
          <w:lang w:val="fr-FR"/>
        </w:rPr>
        <w:t xml:space="preserve"> </w:t>
      </w:r>
      <w:r>
        <w:rPr>
          <w:lang w:val="fr-FR"/>
        </w:rPr>
        <w:t>appréciation.</w:t>
      </w:r>
      <w:r>
        <w:rPr>
          <w:spacing w:val="-4"/>
          <w:lang w:val="fr-FR"/>
        </w:rPr>
        <w:t xml:space="preserve"> </w:t>
      </w:r>
      <w:r>
        <w:rPr>
          <w:lang w:val="fr-FR"/>
        </w:rPr>
        <w:t>Ne</w:t>
      </w:r>
      <w:r>
        <w:rPr>
          <w:spacing w:val="-4"/>
          <w:lang w:val="fr-FR"/>
        </w:rPr>
        <w:t xml:space="preserve"> </w:t>
      </w:r>
      <w:r>
        <w:rPr>
          <w:lang w:val="fr-FR"/>
        </w:rPr>
        <w:t>pas</w:t>
      </w:r>
      <w:r>
        <w:rPr>
          <w:spacing w:val="-4"/>
          <w:lang w:val="fr-FR"/>
        </w:rPr>
        <w:t xml:space="preserve"> </w:t>
      </w:r>
      <w:r>
        <w:rPr>
          <w:lang w:val="fr-FR"/>
        </w:rPr>
        <w:t>oublier</w:t>
      </w:r>
      <w:r>
        <w:rPr>
          <w:spacing w:val="-4"/>
          <w:lang w:val="fr-FR"/>
        </w:rPr>
        <w:t xml:space="preserve"> </w:t>
      </w:r>
      <w:r>
        <w:rPr>
          <w:lang w:val="fr-FR"/>
        </w:rPr>
        <w:t>que</w:t>
      </w:r>
      <w:r>
        <w:rPr>
          <w:spacing w:val="-4"/>
          <w:lang w:val="fr-FR"/>
        </w:rPr>
        <w:t xml:space="preserve"> </w:t>
      </w:r>
      <w:r>
        <w:rPr>
          <w:lang w:val="fr-FR"/>
        </w:rPr>
        <w:t>le</w:t>
      </w:r>
      <w:r>
        <w:rPr>
          <w:spacing w:val="-4"/>
          <w:lang w:val="fr-FR"/>
        </w:rPr>
        <w:t xml:space="preserve"> </w:t>
      </w:r>
      <w:r>
        <w:rPr>
          <w:lang w:val="fr-FR"/>
        </w:rPr>
        <w:t>jury</w:t>
      </w:r>
      <w:r>
        <w:rPr>
          <w:spacing w:val="-4"/>
          <w:lang w:val="fr-FR"/>
        </w:rPr>
        <w:t xml:space="preserve"> </w:t>
      </w:r>
      <w:r>
        <w:rPr>
          <w:lang w:val="fr-FR"/>
        </w:rPr>
        <w:t>est</w:t>
      </w:r>
      <w:r>
        <w:rPr>
          <w:spacing w:val="-4"/>
          <w:lang w:val="fr-FR"/>
        </w:rPr>
        <w:t xml:space="preserve"> </w:t>
      </w:r>
      <w:r>
        <w:rPr>
          <w:lang w:val="fr-FR"/>
        </w:rPr>
        <w:t>composé</w:t>
      </w:r>
      <w:r>
        <w:rPr>
          <w:spacing w:val="-4"/>
          <w:lang w:val="fr-FR"/>
        </w:rPr>
        <w:t xml:space="preserve"> </w:t>
      </w:r>
      <w:r>
        <w:rPr>
          <w:lang w:val="fr-FR"/>
        </w:rPr>
        <w:t>de</w:t>
      </w:r>
      <w:r>
        <w:rPr>
          <w:spacing w:val="-4"/>
          <w:lang w:val="fr-FR"/>
        </w:rPr>
        <w:t xml:space="preserve"> </w:t>
      </w:r>
      <w:r>
        <w:rPr>
          <w:lang w:val="fr-FR"/>
        </w:rPr>
        <w:t>membres</w:t>
      </w:r>
      <w:r>
        <w:rPr>
          <w:spacing w:val="-4"/>
          <w:lang w:val="fr-FR"/>
        </w:rPr>
        <w:t xml:space="preserve"> </w:t>
      </w:r>
      <w:r>
        <w:rPr>
          <w:lang w:val="fr-FR"/>
        </w:rPr>
        <w:t>de</w:t>
      </w:r>
      <w:r>
        <w:rPr>
          <w:spacing w:val="-4"/>
          <w:lang w:val="fr-FR"/>
        </w:rPr>
        <w:t xml:space="preserve"> </w:t>
      </w:r>
      <w:r>
        <w:rPr>
          <w:lang w:val="fr-FR"/>
        </w:rPr>
        <w:t>divers</w:t>
      </w:r>
      <w:r>
        <w:rPr>
          <w:spacing w:val="-4"/>
          <w:lang w:val="fr-FR"/>
        </w:rPr>
        <w:t xml:space="preserve"> </w:t>
      </w:r>
      <w:r>
        <w:rPr>
          <w:lang w:val="fr-FR"/>
        </w:rPr>
        <w:t>horizons, bioinformaticiens,</w:t>
      </w:r>
      <w:r>
        <w:rPr>
          <w:spacing w:val="-16"/>
          <w:lang w:val="fr-FR"/>
        </w:rPr>
        <w:t xml:space="preserve"> </w:t>
      </w:r>
      <w:r>
        <w:rPr>
          <w:lang w:val="fr-FR"/>
        </w:rPr>
        <w:t>chémoinformaticiens,</w:t>
      </w:r>
      <w:r>
        <w:rPr>
          <w:spacing w:val="-15"/>
          <w:lang w:val="fr-FR"/>
        </w:rPr>
        <w:t xml:space="preserve"> </w:t>
      </w:r>
      <w:r>
        <w:rPr>
          <w:lang w:val="fr-FR"/>
        </w:rPr>
        <w:t>chimistes,</w:t>
      </w:r>
      <w:r>
        <w:rPr>
          <w:spacing w:val="-16"/>
          <w:lang w:val="fr-FR"/>
        </w:rPr>
        <w:t xml:space="preserve"> </w:t>
      </w:r>
      <w:r>
        <w:rPr>
          <w:lang w:val="fr-FR"/>
        </w:rPr>
        <w:t>drug-designers.</w:t>
      </w:r>
    </w:p>
    <w:p>
      <w:pPr>
        <w:pStyle w:val="Normal"/>
        <w:spacing w:before="9" w:after="0"/>
        <w:ind w:right="514" w:hanging="0"/>
        <w:jc w:val="both"/>
        <w:rPr>
          <w:rFonts w:ascii="Times New Roman" w:hAnsi="Times New Roman" w:eastAsia="Times New Roman" w:cs="Times New Roman"/>
          <w:sz w:val="23"/>
          <w:szCs w:val="23"/>
        </w:rPr>
      </w:pPr>
      <w:r>
        <w:rPr>
          <w:rFonts w:eastAsia="Times New Roman" w:cs="Times New Roman" w:ascii="Times New Roman" w:hAnsi="Times New Roman"/>
          <w:sz w:val="23"/>
          <w:szCs w:val="23"/>
        </w:rPr>
      </w:r>
    </w:p>
    <w:p>
      <w:pPr>
        <w:pStyle w:val="Titre1"/>
        <w:ind w:left="100" w:right="514" w:hanging="0"/>
        <w:jc w:val="both"/>
        <w:rPr>
          <w:b w:val="false"/>
          <w:b w:val="false"/>
          <w:bCs w:val="false"/>
          <w:lang w:val="fr-FR"/>
        </w:rPr>
      </w:pPr>
      <w:r>
        <w:rPr>
          <w:u w:val="single" w:color="000000"/>
        </w:rPr>
        <w:t xml:space="preserve"> </w:t>
      </w:r>
      <w:r>
        <w:rPr>
          <w:u w:val="single" w:color="000000"/>
          <w:lang w:val="fr-FR"/>
        </w:rPr>
        <w:t>3)</w:t>
      </w:r>
      <w:r>
        <w:rPr>
          <w:spacing w:val="-3"/>
          <w:u w:val="single" w:color="000000"/>
          <w:lang w:val="fr-FR"/>
        </w:rPr>
        <w:t xml:space="preserve"> </w:t>
      </w:r>
      <w:r>
        <w:rPr>
          <w:u w:val="single" w:color="000000"/>
          <w:lang w:val="fr-FR"/>
        </w:rPr>
        <w:t>Soutenance</w:t>
      </w:r>
      <w:r>
        <w:rPr>
          <w:spacing w:val="-2"/>
          <w:u w:val="single" w:color="000000"/>
          <w:lang w:val="fr-FR"/>
        </w:rPr>
        <w:t xml:space="preserve"> </w:t>
      </w:r>
      <w:r>
        <w:rPr>
          <w:u w:val="single" w:color="000000"/>
          <w:lang w:val="fr-FR"/>
        </w:rPr>
        <w:t>des</w:t>
      </w:r>
      <w:r>
        <w:rPr>
          <w:spacing w:val="-2"/>
          <w:u w:val="single" w:color="000000"/>
          <w:lang w:val="fr-FR"/>
        </w:rPr>
        <w:t xml:space="preserve"> </w:t>
      </w:r>
      <w:r>
        <w:rPr>
          <w:u w:val="single" w:color="000000"/>
          <w:lang w:val="fr-FR"/>
        </w:rPr>
        <w:t>rapports</w:t>
      </w:r>
      <w:r>
        <w:rPr>
          <w:spacing w:val="-2"/>
          <w:u w:val="single" w:color="000000"/>
          <w:lang w:val="fr-FR"/>
        </w:rPr>
        <w:t xml:space="preserve"> </w:t>
      </w:r>
      <w:r>
        <w:rPr>
          <w:u w:val="single" w:color="000000"/>
          <w:lang w:val="fr-FR"/>
        </w:rPr>
        <w:t>:</w:t>
      </w:r>
    </w:p>
    <w:p>
      <w:pPr>
        <w:pStyle w:val="Corpsdetexte"/>
        <w:spacing w:lineRule="auto" w:line="240" w:before="2" w:after="0"/>
        <w:ind w:left="100" w:right="514" w:hanging="0"/>
        <w:jc w:val="both"/>
        <w:rPr/>
      </w:pPr>
      <w:r>
        <w:rPr>
          <w:lang w:val="fr-FR"/>
        </w:rPr>
        <w:t>Une</w:t>
      </w:r>
      <w:r>
        <w:rPr>
          <w:spacing w:val="-4"/>
          <w:lang w:val="fr-FR"/>
        </w:rPr>
        <w:t xml:space="preserve"> </w:t>
      </w:r>
      <w:r>
        <w:rPr>
          <w:lang w:val="fr-FR"/>
        </w:rPr>
        <w:t>soutenance</w:t>
      </w:r>
      <w:r>
        <w:rPr>
          <w:spacing w:val="-4"/>
          <w:lang w:val="fr-FR"/>
        </w:rPr>
        <w:t xml:space="preserve"> </w:t>
      </w:r>
      <w:r>
        <w:rPr>
          <w:lang w:val="fr-FR"/>
        </w:rPr>
        <w:t>avec</w:t>
      </w:r>
      <w:r>
        <w:rPr>
          <w:spacing w:val="-4"/>
          <w:lang w:val="fr-FR"/>
        </w:rPr>
        <w:t xml:space="preserve"> </w:t>
      </w:r>
      <w:r>
        <w:rPr>
          <w:lang w:val="fr-FR"/>
        </w:rPr>
        <w:t>vidéoprojecteur</w:t>
      </w:r>
      <w:r>
        <w:rPr>
          <w:spacing w:val="-4"/>
          <w:lang w:val="fr-FR"/>
        </w:rPr>
        <w:t xml:space="preserve"> </w:t>
      </w:r>
      <w:r>
        <w:rPr>
          <w:lang w:val="fr-FR"/>
        </w:rPr>
        <w:t>et</w:t>
      </w:r>
      <w:r>
        <w:rPr>
          <w:spacing w:val="-4"/>
          <w:lang w:val="fr-FR"/>
        </w:rPr>
        <w:t xml:space="preserve"> </w:t>
      </w:r>
      <w:r>
        <w:rPr>
          <w:lang w:val="fr-FR"/>
        </w:rPr>
        <w:t>PC</w:t>
      </w:r>
      <w:r>
        <w:rPr>
          <w:spacing w:val="-4"/>
          <w:lang w:val="fr-FR"/>
        </w:rPr>
        <w:t xml:space="preserve"> </w:t>
      </w:r>
      <w:r>
        <w:rPr>
          <w:lang w:val="fr-FR"/>
        </w:rPr>
        <w:t>de</w:t>
      </w:r>
      <w:r>
        <w:rPr>
          <w:spacing w:val="-3"/>
          <w:lang w:val="fr-FR"/>
        </w:rPr>
        <w:t xml:space="preserve"> </w:t>
      </w:r>
      <w:r>
        <w:rPr>
          <w:lang w:val="fr-FR"/>
        </w:rPr>
        <w:t>10</w:t>
      </w:r>
      <w:r>
        <w:rPr>
          <w:spacing w:val="-4"/>
          <w:lang w:val="fr-FR"/>
        </w:rPr>
        <w:t xml:space="preserve"> </w:t>
      </w:r>
      <w:r>
        <w:rPr>
          <w:lang w:val="fr-FR"/>
        </w:rPr>
        <w:t>minutes</w:t>
      </w:r>
      <w:r>
        <w:rPr>
          <w:spacing w:val="-4"/>
          <w:lang w:val="fr-FR"/>
        </w:rPr>
        <w:t xml:space="preserve"> </w:t>
      </w:r>
      <w:r>
        <w:rPr>
          <w:lang w:val="fr-FR"/>
        </w:rPr>
        <w:t>suivie</w:t>
      </w:r>
      <w:r>
        <w:rPr>
          <w:spacing w:val="-4"/>
          <w:lang w:val="fr-FR"/>
        </w:rPr>
        <w:t xml:space="preserve"> </w:t>
      </w:r>
      <w:r>
        <w:rPr>
          <w:lang w:val="fr-FR"/>
        </w:rPr>
        <w:t>de</w:t>
      </w:r>
      <w:r>
        <w:rPr>
          <w:spacing w:val="-4"/>
          <w:lang w:val="fr-FR"/>
        </w:rPr>
        <w:t xml:space="preserve"> </w:t>
      </w:r>
      <w:r>
        <w:rPr>
          <w:lang w:val="fr-FR"/>
        </w:rPr>
        <w:t>10</w:t>
      </w:r>
      <w:r>
        <w:rPr>
          <w:spacing w:val="-4"/>
          <w:lang w:val="fr-FR"/>
        </w:rPr>
        <w:t xml:space="preserve"> </w:t>
      </w:r>
      <w:r>
        <w:rPr>
          <w:lang w:val="fr-FR"/>
        </w:rPr>
        <w:t>à</w:t>
      </w:r>
      <w:r>
        <w:rPr>
          <w:spacing w:val="-3"/>
          <w:lang w:val="fr-FR"/>
        </w:rPr>
        <w:t xml:space="preserve"> </w:t>
      </w:r>
      <w:r>
        <w:rPr>
          <w:lang w:val="fr-FR"/>
        </w:rPr>
        <w:t>13</w:t>
      </w:r>
      <w:r>
        <w:rPr>
          <w:spacing w:val="-4"/>
          <w:lang w:val="fr-FR"/>
        </w:rPr>
        <w:t xml:space="preserve"> </w:t>
      </w:r>
      <w:r>
        <w:rPr>
          <w:lang w:val="fr-FR"/>
        </w:rPr>
        <w:t>minutes</w:t>
      </w:r>
      <w:r>
        <w:rPr>
          <w:spacing w:val="-4"/>
          <w:lang w:val="fr-FR"/>
        </w:rPr>
        <w:t xml:space="preserve"> </w:t>
      </w:r>
      <w:r>
        <w:rPr>
          <w:lang w:val="fr-FR"/>
        </w:rPr>
        <w:t>de</w:t>
      </w:r>
      <w:r>
        <w:rPr>
          <w:spacing w:val="-4"/>
          <w:lang w:val="fr-FR"/>
        </w:rPr>
        <w:t xml:space="preserve"> </w:t>
      </w:r>
      <w:r>
        <w:rPr>
          <w:lang w:val="fr-FR"/>
        </w:rPr>
        <w:t>questions</w:t>
      </w:r>
      <w:r>
        <w:rPr>
          <w:spacing w:val="-4"/>
          <w:lang w:val="fr-FR"/>
        </w:rPr>
        <w:t xml:space="preserve"> </w:t>
      </w:r>
      <w:r>
        <w:rPr>
          <w:lang w:val="fr-FR"/>
        </w:rPr>
        <w:t>est</w:t>
      </w:r>
      <w:r>
        <w:rPr>
          <w:spacing w:val="-4"/>
          <w:lang w:val="fr-FR"/>
        </w:rPr>
        <w:t xml:space="preserve"> </w:t>
      </w:r>
      <w:r>
        <w:rPr>
          <w:lang w:val="fr-FR"/>
        </w:rPr>
        <w:t>prévue</w:t>
      </w:r>
      <w:r>
        <w:rPr>
          <w:spacing w:val="-3"/>
          <w:lang w:val="fr-FR"/>
        </w:rPr>
        <w:t xml:space="preserve"> </w:t>
      </w:r>
      <w:r>
        <w:rPr>
          <w:lang w:val="fr-FR"/>
        </w:rPr>
        <w:t>à</w:t>
      </w:r>
      <w:r>
        <w:rPr>
          <w:w w:val="99"/>
          <w:lang w:val="fr-FR"/>
        </w:rPr>
        <w:t xml:space="preserve"> </w:t>
      </w:r>
      <w:r>
        <w:rPr>
          <w:lang w:val="fr-FR"/>
        </w:rPr>
        <w:t>la</w:t>
      </w:r>
      <w:r>
        <w:rPr>
          <w:spacing w:val="-4"/>
          <w:lang w:val="fr-FR"/>
        </w:rPr>
        <w:t xml:space="preserve"> </w:t>
      </w:r>
      <w:r>
        <w:rPr>
          <w:lang w:val="fr-FR"/>
        </w:rPr>
        <w:t>date</w:t>
      </w:r>
      <w:r>
        <w:rPr>
          <w:spacing w:val="-4"/>
          <w:lang w:val="fr-FR"/>
        </w:rPr>
        <w:t xml:space="preserve"> </w:t>
      </w:r>
      <w:r>
        <w:rPr>
          <w:lang w:val="fr-FR"/>
        </w:rPr>
        <w:t>indiquée</w:t>
      </w:r>
      <w:r>
        <w:rPr>
          <w:spacing w:val="-3"/>
          <w:lang w:val="fr-FR"/>
        </w:rPr>
        <w:t xml:space="preserve"> </w:t>
      </w:r>
      <w:r>
        <w:rPr>
          <w:lang w:val="fr-FR"/>
        </w:rPr>
        <w:t>sur</w:t>
      </w:r>
      <w:r>
        <w:rPr>
          <w:spacing w:val="-4"/>
          <w:lang w:val="fr-FR"/>
        </w:rPr>
        <w:t xml:space="preserve"> </w:t>
      </w:r>
      <w:r>
        <w:rPr>
          <w:lang w:val="fr-FR"/>
        </w:rPr>
        <w:t>le</w:t>
      </w:r>
      <w:r>
        <w:rPr>
          <w:spacing w:val="-4"/>
          <w:lang w:val="fr-FR"/>
        </w:rPr>
        <w:t xml:space="preserve"> </w:t>
      </w:r>
      <w:r>
        <w:rPr>
          <w:lang w:val="fr-FR"/>
        </w:rPr>
        <w:t>site (</w:t>
      </w:r>
      <w:hyperlink r:id="rId4">
        <w:r>
          <w:rPr>
            <w:rStyle w:val="ListLabel6"/>
            <w:color w:val="0433FF"/>
            <w:lang w:val="fr-FR"/>
          </w:rPr>
          <w:t>http://isddteach.sdv.univ-parisdiderot.fr/fr/stagesM2.html</w:t>
        </w:r>
        <w:r>
          <w:rPr>
            <w:rStyle w:val="ListLabel6"/>
            <w:lang w:val="fr-FR"/>
          </w:rPr>
          <w:t>).</w:t>
        </w:r>
      </w:hyperlink>
    </w:p>
    <w:p>
      <w:pPr>
        <w:pStyle w:val="Corpsdetexte"/>
        <w:spacing w:lineRule="auto" w:line="240"/>
        <w:ind w:left="100" w:right="514" w:hanging="0"/>
        <w:jc w:val="both"/>
        <w:rPr>
          <w:lang w:val="fr-FR"/>
        </w:rPr>
      </w:pPr>
      <w:r>
        <w:rPr>
          <w:lang w:val="fr-FR"/>
        </w:rPr>
        <w:t>Elle</w:t>
      </w:r>
      <w:r>
        <w:rPr>
          <w:spacing w:val="-5"/>
          <w:lang w:val="fr-FR"/>
        </w:rPr>
        <w:t xml:space="preserve"> </w:t>
      </w:r>
      <w:r>
        <w:rPr>
          <w:lang w:val="fr-FR"/>
        </w:rPr>
        <w:t>aura</w:t>
      </w:r>
      <w:r>
        <w:rPr>
          <w:spacing w:val="-4"/>
          <w:lang w:val="fr-FR"/>
        </w:rPr>
        <w:t xml:space="preserve"> </w:t>
      </w:r>
      <w:r>
        <w:rPr>
          <w:lang w:val="fr-FR"/>
        </w:rPr>
        <w:t>lieu</w:t>
      </w:r>
      <w:r>
        <w:rPr>
          <w:spacing w:val="-4"/>
          <w:lang w:val="fr-FR"/>
        </w:rPr>
        <w:t xml:space="preserve"> </w:t>
      </w:r>
      <w:r>
        <w:rPr>
          <w:lang w:val="fr-FR"/>
        </w:rPr>
        <w:t>en</w:t>
      </w:r>
      <w:r>
        <w:rPr>
          <w:spacing w:val="-4"/>
          <w:lang w:val="fr-FR"/>
        </w:rPr>
        <w:t xml:space="preserve"> </w:t>
      </w:r>
      <w:r>
        <w:rPr>
          <w:lang w:val="fr-FR"/>
        </w:rPr>
        <w:t>anglais</w:t>
      </w:r>
      <w:r>
        <w:rPr>
          <w:spacing w:val="-4"/>
          <w:lang w:val="fr-FR"/>
        </w:rPr>
        <w:t xml:space="preserve"> </w:t>
      </w:r>
      <w:r>
        <w:rPr>
          <w:lang w:val="fr-FR"/>
        </w:rPr>
        <w:t>devant</w:t>
      </w:r>
      <w:r>
        <w:rPr>
          <w:spacing w:val="-4"/>
          <w:lang w:val="fr-FR"/>
        </w:rPr>
        <w:t xml:space="preserve"> </w:t>
      </w:r>
      <w:r>
        <w:rPr>
          <w:lang w:val="fr-FR"/>
        </w:rPr>
        <w:t>un</w:t>
      </w:r>
      <w:r>
        <w:rPr>
          <w:spacing w:val="-4"/>
          <w:lang w:val="fr-FR"/>
        </w:rPr>
        <w:t xml:space="preserve"> </w:t>
      </w:r>
      <w:r>
        <w:rPr>
          <w:lang w:val="fr-FR"/>
        </w:rPr>
        <w:t>jury</w:t>
      </w:r>
      <w:r>
        <w:rPr>
          <w:spacing w:val="-4"/>
          <w:lang w:val="fr-FR"/>
        </w:rPr>
        <w:t xml:space="preserve"> </w:t>
      </w:r>
      <w:r>
        <w:rPr>
          <w:lang w:val="fr-FR"/>
        </w:rPr>
        <w:t>international.</w:t>
      </w:r>
      <w:r>
        <w:rPr>
          <w:spacing w:val="-4"/>
          <w:lang w:val="fr-FR"/>
        </w:rPr>
        <w:t xml:space="preserve"> </w:t>
      </w:r>
      <w:r>
        <w:rPr>
          <w:lang w:val="fr-FR"/>
        </w:rPr>
        <w:t>Le</w:t>
      </w:r>
      <w:r>
        <w:rPr>
          <w:spacing w:val="-4"/>
          <w:lang w:val="fr-FR"/>
        </w:rPr>
        <w:t xml:space="preserve"> </w:t>
      </w:r>
      <w:r>
        <w:rPr>
          <w:lang w:val="fr-FR"/>
        </w:rPr>
        <w:t>pdf</w:t>
      </w:r>
      <w:r>
        <w:rPr>
          <w:spacing w:val="-4"/>
          <w:lang w:val="fr-FR"/>
        </w:rPr>
        <w:t xml:space="preserve"> </w:t>
      </w:r>
      <w:r>
        <w:rPr>
          <w:lang w:val="fr-FR"/>
        </w:rPr>
        <w:t>de</w:t>
      </w:r>
      <w:r>
        <w:rPr>
          <w:spacing w:val="-4"/>
          <w:lang w:val="fr-FR"/>
        </w:rPr>
        <w:t xml:space="preserve"> </w:t>
      </w:r>
      <w:r>
        <w:rPr>
          <w:lang w:val="fr-FR"/>
        </w:rPr>
        <w:t>la</w:t>
      </w:r>
      <w:r>
        <w:rPr>
          <w:spacing w:val="-4"/>
          <w:lang w:val="fr-FR"/>
        </w:rPr>
        <w:t xml:space="preserve"> </w:t>
      </w:r>
      <w:r>
        <w:rPr>
          <w:lang w:val="fr-FR"/>
        </w:rPr>
        <w:t>présentation</w:t>
      </w:r>
      <w:r>
        <w:rPr>
          <w:spacing w:val="-4"/>
          <w:lang w:val="fr-FR"/>
        </w:rPr>
        <w:t xml:space="preserve"> </w:t>
      </w:r>
      <w:r>
        <w:rPr>
          <w:lang w:val="fr-FR"/>
        </w:rPr>
        <w:t>devra</w:t>
      </w:r>
      <w:r>
        <w:rPr>
          <w:spacing w:val="-4"/>
          <w:lang w:val="fr-FR"/>
        </w:rPr>
        <w:t xml:space="preserve"> </w:t>
      </w:r>
      <w:r>
        <w:rPr>
          <w:lang w:val="fr-FR"/>
        </w:rPr>
        <w:t>être</w:t>
      </w:r>
      <w:r>
        <w:rPr>
          <w:spacing w:val="-5"/>
          <w:lang w:val="fr-FR"/>
        </w:rPr>
        <w:t xml:space="preserve"> </w:t>
      </w:r>
      <w:r>
        <w:rPr>
          <w:lang w:val="fr-FR"/>
        </w:rPr>
        <w:t>envoyé</w:t>
      </w:r>
      <w:r>
        <w:rPr>
          <w:spacing w:val="-4"/>
          <w:lang w:val="fr-FR"/>
        </w:rPr>
        <w:t xml:space="preserve"> </w:t>
      </w:r>
      <w:r>
        <w:rPr>
          <w:lang w:val="fr-FR"/>
        </w:rPr>
        <w:t>la</w:t>
      </w:r>
      <w:r>
        <w:rPr>
          <w:spacing w:val="-4"/>
          <w:lang w:val="fr-FR"/>
        </w:rPr>
        <w:t xml:space="preserve"> </w:t>
      </w:r>
      <w:r>
        <w:rPr>
          <w:lang w:val="fr-FR"/>
        </w:rPr>
        <w:t>veille</w:t>
      </w:r>
      <w:r>
        <w:rPr>
          <w:w w:val="99"/>
          <w:lang w:val="fr-FR"/>
        </w:rPr>
        <w:t xml:space="preserve"> </w:t>
      </w:r>
      <w:r>
        <w:rPr>
          <w:lang w:val="fr-FR"/>
        </w:rPr>
        <w:t>des</w:t>
      </w:r>
      <w:r>
        <w:rPr>
          <w:spacing w:val="-5"/>
          <w:lang w:val="fr-FR"/>
        </w:rPr>
        <w:t xml:space="preserve"> </w:t>
      </w:r>
      <w:r>
        <w:rPr>
          <w:lang w:val="fr-FR"/>
        </w:rPr>
        <w:t>soutenances</w:t>
      </w:r>
      <w:r>
        <w:rPr>
          <w:spacing w:val="-5"/>
          <w:lang w:val="fr-FR"/>
        </w:rPr>
        <w:t xml:space="preserve"> </w:t>
      </w:r>
      <w:r>
        <w:rPr>
          <w:lang w:val="fr-FR"/>
        </w:rPr>
        <w:t>au</w:t>
      </w:r>
      <w:r>
        <w:rPr>
          <w:spacing w:val="-3"/>
          <w:lang w:val="fr-FR"/>
        </w:rPr>
        <w:t xml:space="preserve"> </w:t>
      </w:r>
      <w:r>
        <w:rPr>
          <w:lang w:val="fr-FR"/>
        </w:rPr>
        <w:t>secrétariat</w:t>
      </w:r>
      <w:r>
        <w:rPr>
          <w:spacing w:val="-3"/>
          <w:lang w:val="fr-FR"/>
        </w:rPr>
        <w:t xml:space="preserve"> </w:t>
      </w:r>
      <w:r>
        <w:rPr>
          <w:lang w:val="fr-FR"/>
        </w:rPr>
        <w:t>pédagogique.</w:t>
      </w:r>
    </w:p>
    <w:p>
      <w:pPr>
        <w:pStyle w:val="Corpsdetexte"/>
        <w:spacing w:lineRule="auto" w:line="240"/>
        <w:ind w:left="142" w:right="372" w:hanging="0"/>
        <w:jc w:val="both"/>
        <w:rPr>
          <w:lang w:val="fr-FR"/>
        </w:rPr>
      </w:pPr>
      <w:r>
        <w:rPr>
          <w:lang w:val="fr-FR"/>
        </w:rPr>
        <w:t>La présence de l’encadrant n’est pas nécessaire car une partie des stages se déroulant à l'étranger. Nous ferons parvenir aux responsables de stage une fiche d’évaluation qui devra nous être retournée avant les soutenances. Les commentaires et avis des encadrants sont communiqués par écrit (fiche d'évaluation) au jury. Les encadrants qui le souhaitent peuvent cependant assister aux soutenances mais sans intervenir, afin que les conditions de soutenance soient les même pour tous. Un tableau récapitulant votre ordre de passage vous sera envoyé par le secrétariat pédagogique.</w:t>
      </w:r>
    </w:p>
    <w:p>
      <w:pPr>
        <w:pStyle w:val="Corpsdetexte"/>
        <w:spacing w:lineRule="auto" w:line="240"/>
        <w:ind w:left="142" w:right="372" w:hanging="0"/>
        <w:jc w:val="both"/>
        <w:rPr>
          <w:lang w:val="fr-FR"/>
        </w:rPr>
      </w:pPr>
      <w:r>
        <w:rPr>
          <w:lang w:val="fr-FR"/>
        </w:rPr>
      </w:r>
    </w:p>
    <w:p>
      <w:pPr>
        <w:pStyle w:val="Normal"/>
        <w:ind w:left="5055" w:hanging="0"/>
        <w:rPr>
          <w:rFonts w:ascii="Times New Roman" w:hAnsi="Times New Roman"/>
          <w:sz w:val="28"/>
        </w:rPr>
      </w:pPr>
      <w:r>
        <w:rPr>
          <w:rFonts w:ascii="Times New Roman" w:hAnsi="Times New Roman"/>
          <w:sz w:val="28"/>
        </w:rPr>
        <w:t>Pr</w:t>
      </w:r>
      <w:r>
        <w:rPr>
          <w:rFonts w:ascii="Times New Roman" w:hAnsi="Times New Roman"/>
          <w:spacing w:val="-10"/>
          <w:sz w:val="28"/>
        </w:rPr>
        <w:t xml:space="preserve"> </w:t>
      </w:r>
      <w:r>
        <w:rPr>
          <w:rFonts w:ascii="Times New Roman" w:hAnsi="Times New Roman"/>
          <w:sz w:val="28"/>
        </w:rPr>
        <w:t>A-C</w:t>
      </w:r>
      <w:r>
        <w:rPr>
          <w:rFonts w:ascii="Times New Roman" w:hAnsi="Times New Roman"/>
          <w:spacing w:val="-9"/>
          <w:sz w:val="28"/>
        </w:rPr>
        <w:t xml:space="preserve"> </w:t>
      </w:r>
      <w:r>
        <w:rPr>
          <w:rFonts w:ascii="Times New Roman" w:hAnsi="Times New Roman"/>
          <w:sz w:val="28"/>
        </w:rPr>
        <w:t>Camproux</w:t>
      </w:r>
    </w:p>
    <w:p>
      <w:pPr>
        <w:pStyle w:val="Normal"/>
        <w:ind w:left="5055"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ind w:left="5055" w:hanging="0"/>
        <w:rPr/>
      </w:pPr>
      <w:r>
        <w:rPr/>
      </w:r>
    </w:p>
    <w:sectPr>
      <w:type w:val="nextPage"/>
      <w:pgSz w:w="11906" w:h="16838"/>
      <w:pgMar w:left="620" w:right="985" w:header="0" w:top="68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59" w:hanging="200"/>
      </w:pPr>
      <w:rPr>
        <w:sz w:val="24"/>
        <w:u w:val="single" w:color="000000"/>
        <w:b w:val="false"/>
        <w:rFonts w:ascii="Times New Roman" w:hAnsi="Times New Roman"/>
      </w:rPr>
    </w:lvl>
    <w:lvl w:ilvl="1">
      <w:start w:val="1"/>
      <w:numFmt w:val="bullet"/>
      <w:lvlText w:val=""/>
      <w:lvlJc w:val="left"/>
      <w:pPr>
        <w:ind w:left="1389" w:hanging="200"/>
      </w:pPr>
      <w:rPr>
        <w:rFonts w:ascii="Symbol" w:hAnsi="Symbol" w:cs="Symbol" w:hint="default"/>
      </w:rPr>
    </w:lvl>
    <w:lvl w:ilvl="2">
      <w:start w:val="1"/>
      <w:numFmt w:val="bullet"/>
      <w:lvlText w:val=""/>
      <w:lvlJc w:val="left"/>
      <w:pPr>
        <w:ind w:left="2419" w:hanging="200"/>
      </w:pPr>
      <w:rPr>
        <w:rFonts w:ascii="Symbol" w:hAnsi="Symbol" w:cs="Symbol" w:hint="default"/>
      </w:rPr>
    </w:lvl>
    <w:lvl w:ilvl="3">
      <w:start w:val="1"/>
      <w:numFmt w:val="bullet"/>
      <w:lvlText w:val=""/>
      <w:lvlJc w:val="left"/>
      <w:pPr>
        <w:ind w:left="3449" w:hanging="200"/>
      </w:pPr>
      <w:rPr>
        <w:rFonts w:ascii="Symbol" w:hAnsi="Symbol" w:cs="Symbol" w:hint="default"/>
      </w:rPr>
    </w:lvl>
    <w:lvl w:ilvl="4">
      <w:start w:val="1"/>
      <w:numFmt w:val="bullet"/>
      <w:lvlText w:val=""/>
      <w:lvlJc w:val="left"/>
      <w:pPr>
        <w:ind w:left="4479" w:hanging="200"/>
      </w:pPr>
      <w:rPr>
        <w:rFonts w:ascii="Symbol" w:hAnsi="Symbol" w:cs="Symbol" w:hint="default"/>
      </w:rPr>
    </w:lvl>
    <w:lvl w:ilvl="5">
      <w:start w:val="1"/>
      <w:numFmt w:val="bullet"/>
      <w:lvlText w:val=""/>
      <w:lvlJc w:val="left"/>
      <w:pPr>
        <w:ind w:left="5509" w:hanging="200"/>
      </w:pPr>
      <w:rPr>
        <w:rFonts w:ascii="Symbol" w:hAnsi="Symbol" w:cs="Symbol" w:hint="default"/>
      </w:rPr>
    </w:lvl>
    <w:lvl w:ilvl="6">
      <w:start w:val="1"/>
      <w:numFmt w:val="bullet"/>
      <w:lvlText w:val=""/>
      <w:lvlJc w:val="left"/>
      <w:pPr>
        <w:ind w:left="6539" w:hanging="200"/>
      </w:pPr>
      <w:rPr>
        <w:rFonts w:ascii="Symbol" w:hAnsi="Symbol" w:cs="Symbol" w:hint="default"/>
      </w:rPr>
    </w:lvl>
    <w:lvl w:ilvl="7">
      <w:start w:val="1"/>
      <w:numFmt w:val="bullet"/>
      <w:lvlText w:val=""/>
      <w:lvlJc w:val="left"/>
      <w:pPr>
        <w:ind w:left="7569" w:hanging="200"/>
      </w:pPr>
      <w:rPr>
        <w:rFonts w:ascii="Symbol" w:hAnsi="Symbol" w:cs="Symbol" w:hint="default"/>
      </w:rPr>
    </w:lvl>
    <w:lvl w:ilvl="8">
      <w:start w:val="1"/>
      <w:numFmt w:val="bullet"/>
      <w:lvlText w:val=""/>
      <w:lvlJc w:val="left"/>
      <w:pPr>
        <w:ind w:left="8600" w:hanging="200"/>
      </w:pPr>
      <w:rPr>
        <w:rFonts w:ascii="Symbol" w:hAnsi="Symbol" w:cs="Symbol"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ko-KR"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ordia New"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pPr>
      <w:widowControl/>
      <w:bidi w:val="0"/>
      <w:jc w:val="left"/>
    </w:pPr>
    <w:rPr>
      <w:rFonts w:ascii="Calibri" w:hAnsi="Calibri" w:eastAsia="Calibri" w:cs="Cordia New" w:asciiTheme="minorHAnsi" w:cstheme="minorBidi" w:eastAsiaTheme="minorHAnsi" w:hAnsiTheme="minorHAnsi"/>
      <w:color w:val="auto"/>
      <w:kern w:val="0"/>
      <w:sz w:val="22"/>
      <w:szCs w:val="22"/>
      <w:lang w:val="en-US" w:eastAsia="en-US" w:bidi="ar-SA"/>
    </w:rPr>
  </w:style>
  <w:style w:type="paragraph" w:styleId="Titre1">
    <w:name w:val="Heading 1"/>
    <w:basedOn w:val="Normal"/>
    <w:uiPriority w:val="1"/>
    <w:qFormat/>
    <w:pPr>
      <w:ind w:left="359" w:hanging="199"/>
      <w:outlineLvl w:val="0"/>
    </w:pPr>
    <w:rPr>
      <w:rFonts w:ascii="Times New Roman" w:hAnsi="Times New Roman" w:eastAsia="Times New Roman"/>
      <w:b/>
      <w:bCs/>
      <w:sz w:val="24"/>
      <w:szCs w:val="24"/>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292379"/>
    <w:rPr>
      <w:color w:val="0000FF" w:themeColor="hyperlink"/>
      <w:u w:val="single"/>
    </w:rPr>
  </w:style>
  <w:style w:type="character" w:styleId="UnresolvedMention" w:customStyle="1">
    <w:name w:val="Unresolved Mention"/>
    <w:basedOn w:val="DefaultParagraphFont"/>
    <w:uiPriority w:val="99"/>
    <w:semiHidden/>
    <w:unhideWhenUsed/>
    <w:qFormat/>
    <w:rsid w:val="00292379"/>
    <w:rPr>
      <w:color w:val="605E5C"/>
      <w:shd w:fill="E1DFDD" w:val="clear"/>
    </w:rPr>
  </w:style>
  <w:style w:type="character" w:styleId="TextedebullesCar" w:customStyle="1">
    <w:name w:val="Texte de bulles Car"/>
    <w:basedOn w:val="DefaultParagraphFont"/>
    <w:link w:val="Textedebulles"/>
    <w:uiPriority w:val="99"/>
    <w:semiHidden/>
    <w:qFormat/>
    <w:rsid w:val="000970d6"/>
    <w:rPr>
      <w:rFonts w:ascii="Times New Roman" w:hAnsi="Times New Roman" w:cs="Times New Roman"/>
      <w:sz w:val="18"/>
      <w:szCs w:val="18"/>
    </w:rPr>
  </w:style>
  <w:style w:type="character" w:styleId="ListLabel1">
    <w:name w:val="ListLabel 1"/>
    <w:qFormat/>
    <w:rPr>
      <w:rFonts w:ascii="Times New Roman" w:hAnsi="Times New Roman"/>
      <w:b w:val="false"/>
      <w:sz w:val="24"/>
      <w:u w:val="single" w:color="000000"/>
    </w:rPr>
  </w:style>
  <w:style w:type="character" w:styleId="ListLabel2">
    <w:name w:val="ListLabel 2"/>
    <w:qFormat/>
    <w:rPr>
      <w:color w:val="0563C1"/>
      <w:w w:val="99"/>
      <w:lang w:val="fr-FR"/>
    </w:rPr>
  </w:style>
  <w:style w:type="character" w:styleId="ListLabel3">
    <w:name w:val="ListLabel 3"/>
    <w:qFormat/>
    <w:rPr>
      <w:color w:val="0563C1"/>
      <w:u w:val="single" w:color="0563C1"/>
      <w:lang w:val="fr-FR"/>
    </w:rPr>
  </w:style>
  <w:style w:type="character" w:styleId="ListLabel4">
    <w:name w:val="ListLabel 4"/>
    <w:qFormat/>
    <w:rPr>
      <w:color w:val="0563C1"/>
      <w:spacing w:val="-8"/>
      <w:u w:val="single" w:color="0563C1"/>
      <w:lang w:val="fr-FR"/>
    </w:rPr>
  </w:style>
  <w:style w:type="character" w:styleId="ListLabel5">
    <w:name w:val="ListLabel 5"/>
    <w:qFormat/>
    <w:rPr>
      <w:color w:val="0433FF"/>
      <w:lang w:val="fr-FR"/>
    </w:rPr>
  </w:style>
  <w:style w:type="character" w:styleId="ListLabel6">
    <w:name w:val="ListLabel 6"/>
    <w:qFormat/>
    <w:rPr>
      <w:lang w:val="fr-FR"/>
    </w:rPr>
  </w:style>
  <w:style w:type="paragraph" w:styleId="Titre">
    <w:name w:val="Titre"/>
    <w:basedOn w:val="Normal"/>
    <w:next w:val="Corpsdetexte"/>
    <w:qFormat/>
    <w:pPr>
      <w:keepNext w:val="true"/>
      <w:spacing w:before="240" w:after="120"/>
    </w:pPr>
    <w:rPr>
      <w:rFonts w:ascii="Liberation Sans" w:hAnsi="Liberation Sans" w:eastAsia="AR PL SungtiL GB" w:cs="Lohit Devanagari"/>
      <w:sz w:val="28"/>
      <w:szCs w:val="28"/>
    </w:rPr>
  </w:style>
  <w:style w:type="paragraph" w:styleId="Corpsdetexte">
    <w:name w:val="Body Text"/>
    <w:basedOn w:val="Normal"/>
    <w:uiPriority w:val="1"/>
    <w:qFormat/>
    <w:pPr>
      <w:ind w:left="100" w:hanging="0"/>
    </w:pPr>
    <w:rPr>
      <w:rFonts w:ascii="Times New Roman" w:hAnsi="Times New Roman" w:eastAsia="Times New Roman"/>
      <w:sz w:val="24"/>
      <w:szCs w:val="24"/>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Revision">
    <w:name w:val="Revision"/>
    <w:uiPriority w:val="99"/>
    <w:semiHidden/>
    <w:qFormat/>
    <w:rsid w:val="000970d6"/>
    <w:pPr>
      <w:widowControl/>
      <w:bidi w:val="0"/>
      <w:jc w:val="left"/>
    </w:pPr>
    <w:rPr>
      <w:rFonts w:ascii="Calibri" w:hAnsi="Calibri" w:eastAsia="Calibri" w:cs="Cordia New" w:asciiTheme="minorHAnsi" w:cstheme="minorBidi" w:eastAsiaTheme="minorHAnsi" w:hAnsiTheme="minorHAnsi"/>
      <w:color w:val="auto"/>
      <w:kern w:val="0"/>
      <w:sz w:val="22"/>
      <w:szCs w:val="22"/>
      <w:lang w:val="en-US" w:eastAsia="en-US" w:bidi="ar-SA"/>
    </w:rPr>
  </w:style>
  <w:style w:type="paragraph" w:styleId="BalloonText">
    <w:name w:val="Balloon Text"/>
    <w:basedOn w:val="Normal"/>
    <w:link w:val="TextedebullesCar"/>
    <w:uiPriority w:val="99"/>
    <w:semiHidden/>
    <w:unhideWhenUsed/>
    <w:qFormat/>
    <w:rsid w:val="000970d6"/>
    <w:pPr/>
    <w:rPr>
      <w:rFonts w:ascii="Times New Roman" w:hAnsi="Times New Roman" w:cs="Times New Roman"/>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ne-claude.camproux@univ-paris-diderot.fr" TargetMode="External"/><Relationship Id="rId3" Type="http://schemas.openxmlformats.org/officeDocument/2006/relationships/hyperlink" Target="http://isddteach.sdv.univ-paris-diderot.fr/fr/stagesM2.html" TargetMode="External"/><Relationship Id="rId4" Type="http://schemas.openxmlformats.org/officeDocument/2006/relationships/hyperlink" Target="http://isddteach.sdv.univ-parisdiderot.fr/fr/stagesM2.htm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LibreOffice/6.0.7.3$Linux_X86_64 LibreOffice_project/00m0$Build-3</Application>
  <Pages>1</Pages>
  <Words>566</Words>
  <Characters>3012</Characters>
  <CharactersWithSpaces>3569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2019-07-09T10:36:00Z</dcterms:created>
  <dc:creator/>
  <dc:description/>
  <dc:language>fr-FR</dc:language>
  <cp:lastModifiedBy/>
  <dcterms:modified xsi:type="dcterms:W3CDTF">2022-12-13T11:45:13Z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